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A2" w:rsidRPr="00BB70B7" w:rsidRDefault="00640149" w:rsidP="00D037A2">
      <w:pPr>
        <w:pStyle w:val="MainBody-Header"/>
        <w:rPr>
          <w:color w:val="00AAD2"/>
          <w:sz w:val="28"/>
          <w:szCs w:val="28"/>
        </w:rPr>
      </w:pPr>
      <w:r w:rsidRPr="00BB70B7">
        <w:rPr>
          <w:color w:val="00AAD2"/>
          <w:sz w:val="28"/>
          <w:szCs w:val="28"/>
        </w:rPr>
        <w:t>TEMPLATE – MEMORANDUM OF UNDERSTANDING</w:t>
      </w:r>
    </w:p>
    <w:p w:rsidR="00AA1CD9" w:rsidRDefault="00AA1CD9" w:rsidP="004840E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 w:val="0"/>
        <w:textAlignment w:val="center"/>
        <w:rPr>
          <w:rFonts w:cs="HelveticaNeueLTStd-Md"/>
          <w:i/>
          <w:color w:val="auto"/>
        </w:rPr>
      </w:pPr>
    </w:p>
    <w:p w:rsidR="00640149" w:rsidRPr="00E40E03" w:rsidRDefault="00640149" w:rsidP="00640149">
      <w:pPr>
        <w:spacing w:after="240" w:line="240" w:lineRule="auto"/>
        <w:contextualSpacing w:val="0"/>
        <w:jc w:val="center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Memorandum of Understanding</w:t>
      </w:r>
    </w:p>
    <w:p w:rsidR="00640149" w:rsidRPr="00E40E03" w:rsidRDefault="00640149" w:rsidP="00640149">
      <w:pPr>
        <w:spacing w:after="240" w:line="240" w:lineRule="auto"/>
        <w:contextualSpacing w:val="0"/>
        <w:jc w:val="center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Between</w:t>
      </w:r>
    </w:p>
    <w:p w:rsidR="00640149" w:rsidRPr="00E40E03" w:rsidRDefault="00640149" w:rsidP="00640149">
      <w:pPr>
        <w:spacing w:after="240" w:line="240" w:lineRule="auto"/>
        <w:contextualSpacing w:val="0"/>
        <w:jc w:val="center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&lt;Partner&gt;</w:t>
      </w:r>
    </w:p>
    <w:p w:rsidR="00640149" w:rsidRPr="00E40E03" w:rsidRDefault="00640149" w:rsidP="00640149">
      <w:pPr>
        <w:spacing w:after="240" w:line="240" w:lineRule="auto"/>
        <w:contextualSpacing w:val="0"/>
        <w:jc w:val="center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And</w:t>
      </w:r>
    </w:p>
    <w:p w:rsidR="00640149" w:rsidRPr="00E40E03" w:rsidRDefault="00640149" w:rsidP="00640149">
      <w:pPr>
        <w:spacing w:after="240" w:line="240" w:lineRule="auto"/>
        <w:contextualSpacing w:val="0"/>
        <w:jc w:val="center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&lt;Partner&gt;</w:t>
      </w:r>
    </w:p>
    <w:p w:rsidR="00640149" w:rsidRPr="00E40E03" w:rsidRDefault="00640149" w:rsidP="00640149">
      <w:pPr>
        <w:spacing w:after="24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This </w:t>
      </w:r>
      <w:r w:rsidR="00A7766D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m</w:t>
      </w:r>
      <w:r w:rsidR="00A7766D"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emorandum 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of </w:t>
      </w:r>
      <w:r w:rsidR="00A7766D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u</w:t>
      </w:r>
      <w:r w:rsidR="00A7766D"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nderstanding 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(MOU) sets the terms and understanding between the &lt;partner&gt; and the &lt;partner&gt; to &lt;insert activity&gt;.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  <w:t>Background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&lt;State why the partnership is important</w:t>
      </w:r>
      <w:r w:rsidR="005754EC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.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  <w:t>Purpose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This MOU will &lt;state purpose/goals of partnership&gt;.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The above goals will be accomplished by undertaking the following activities:</w:t>
      </w:r>
    </w:p>
    <w:p w:rsidR="00E371C1" w:rsidRPr="00E40E03" w:rsidRDefault="00E371C1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numPr>
          <w:ilvl w:val="0"/>
          <w:numId w:val="6"/>
        </w:num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&lt;List and describe the activities that are planned for the partnership and who will do what</w:t>
      </w:r>
      <w:r w:rsidR="005754EC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.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&gt;</w:t>
      </w:r>
    </w:p>
    <w:p w:rsidR="00640149" w:rsidRPr="00E40E03" w:rsidRDefault="00640149" w:rsidP="00640149">
      <w:pPr>
        <w:spacing w:after="0" w:line="240" w:lineRule="auto"/>
        <w:ind w:left="720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numPr>
          <w:ilvl w:val="0"/>
          <w:numId w:val="6"/>
        </w:num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Etc.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  <w:t>Reporting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&lt;State who will evaluate effectiveness and adherence to the agreement and when evaluation will happen</w:t>
      </w:r>
      <w:r w:rsidR="005754EC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.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  <w:t>Funding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&lt;Specify </w:t>
      </w:r>
      <w:r w:rsidR="00CB7E11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if </w:t>
      </w:r>
      <w:r w:rsidR="00CB7E11"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this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 MOU is a commitment of funds</w:t>
      </w:r>
      <w:r w:rsidR="00E45808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 or not</w:t>
      </w:r>
      <w:r w:rsidR="005754EC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.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  <w:t>Duration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This MOU is at-will and may be modified by mutual consent of authorized officials from &lt;list partners&gt;.  This MOU shall become effective upon signature by the authorized officials from the &lt;list partners&gt; and will remain in effect until modified or terminated by any one of the partners by mutual consent.  In the absence of mutual agreement by the authorized officials from &lt;list partners&gt; this MOU shall end on &lt;end date of partnership&gt;. 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spacing w:after="240" w:line="240" w:lineRule="auto"/>
        <w:contextualSpacing w:val="0"/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</w:pP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b/>
          <w:color w:val="auto"/>
          <w:bdr w:val="nil"/>
          <w:shd w:val="clear" w:color="auto" w:fill="FEFEFE"/>
          <w:lang w:eastAsia="en-CA"/>
        </w:rPr>
        <w:lastRenderedPageBreak/>
        <w:t xml:space="preserve">Contact Information 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(List all partners’ contact information)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&lt;Partner name&gt;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&lt;Partner representative&gt;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 xml:space="preserve">&lt;Position&gt; 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&lt;Address&gt;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&lt;Telephone&gt;</w:t>
      </w:r>
    </w:p>
    <w:p w:rsidR="00640149" w:rsidRPr="00E40E03" w:rsidRDefault="00640149" w:rsidP="00640149">
      <w:pPr>
        <w:tabs>
          <w:tab w:val="left" w:pos="1785"/>
        </w:tabs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&lt;Fax&gt;</w:t>
      </w: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ab/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&lt;E-mail&gt;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bookmarkStart w:id="0" w:name="_GoBack"/>
      <w:bookmarkEnd w:id="0"/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&lt;Partner name&gt;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&lt;Partner representative&gt;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&lt;Position&gt;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&lt;Address&gt;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&lt;Telephone&gt;</w:t>
      </w:r>
    </w:p>
    <w:p w:rsidR="00640149" w:rsidRPr="00E40E03" w:rsidRDefault="00640149" w:rsidP="00640149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&lt;Fax&gt;</w:t>
      </w:r>
    </w:p>
    <w:p w:rsidR="00640149" w:rsidRPr="00E40E03" w:rsidRDefault="00640149" w:rsidP="00E40E03">
      <w:pPr>
        <w:spacing w:after="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  <w:r w:rsidRPr="00E40E03">
        <w:rPr>
          <w:rFonts w:eastAsia="Arial Unicode MS" w:cs="Arial"/>
          <w:color w:val="auto"/>
          <w:bdr w:val="nil"/>
          <w:shd w:val="clear" w:color="auto" w:fill="FEFEFE"/>
          <w:lang w:eastAsia="en-CA"/>
        </w:rPr>
        <w:t>&lt;E-mail&gt;</w:t>
      </w:r>
    </w:p>
    <w:p w:rsidR="00640149" w:rsidRPr="00E40E03" w:rsidRDefault="00640149" w:rsidP="00640149">
      <w:pPr>
        <w:spacing w:after="24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356"/>
        <w:gridCol w:w="4317"/>
      </w:tblGrid>
      <w:tr w:rsidR="00E40E03" w:rsidRPr="00E40E03" w:rsidTr="005C527D">
        <w:tc>
          <w:tcPr>
            <w:tcW w:w="4788" w:type="dxa"/>
            <w:tcBorders>
              <w:bottom w:val="single" w:sz="4" w:space="0" w:color="auto"/>
            </w:tcBorders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&lt;Partner signature&gt;</w:t>
            </w:r>
          </w:p>
        </w:tc>
        <w:tc>
          <w:tcPr>
            <w:tcW w:w="360" w:type="dxa"/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&lt;Date&gt;</w:t>
            </w:r>
          </w:p>
        </w:tc>
      </w:tr>
      <w:tr w:rsidR="00640149" w:rsidRPr="00E40E03" w:rsidTr="005C527D">
        <w:tc>
          <w:tcPr>
            <w:tcW w:w="4788" w:type="dxa"/>
            <w:tcBorders>
              <w:top w:val="single" w:sz="4" w:space="0" w:color="auto"/>
            </w:tcBorders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&lt;Partner name&gt;</w:t>
            </w:r>
          </w:p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&lt;Partner organization&gt;</w:t>
            </w:r>
          </w:p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&lt;Position&gt;</w:t>
            </w:r>
          </w:p>
        </w:tc>
        <w:tc>
          <w:tcPr>
            <w:tcW w:w="360" w:type="dxa"/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Date</w:t>
            </w:r>
          </w:p>
        </w:tc>
      </w:tr>
    </w:tbl>
    <w:p w:rsidR="00640149" w:rsidRPr="00E40E03" w:rsidRDefault="00640149" w:rsidP="00640149">
      <w:pPr>
        <w:spacing w:after="240" w:line="240" w:lineRule="auto"/>
        <w:contextualSpacing w:val="0"/>
        <w:rPr>
          <w:rFonts w:eastAsia="Arial Unicode MS" w:cs="Arial"/>
          <w:color w:val="auto"/>
          <w:bdr w:val="nil"/>
          <w:shd w:val="clear" w:color="auto" w:fill="FEFEFE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356"/>
        <w:gridCol w:w="4317"/>
      </w:tblGrid>
      <w:tr w:rsidR="00E40E03" w:rsidRPr="00E40E03" w:rsidTr="005C527D">
        <w:tc>
          <w:tcPr>
            <w:tcW w:w="4788" w:type="dxa"/>
            <w:tcBorders>
              <w:bottom w:val="single" w:sz="4" w:space="0" w:color="auto"/>
            </w:tcBorders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&lt;Partner signature&gt;</w:t>
            </w:r>
          </w:p>
        </w:tc>
        <w:tc>
          <w:tcPr>
            <w:tcW w:w="360" w:type="dxa"/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&lt;Date&gt;</w:t>
            </w:r>
          </w:p>
        </w:tc>
      </w:tr>
      <w:tr w:rsidR="00E40E03" w:rsidRPr="00E40E03" w:rsidTr="005C527D">
        <w:tc>
          <w:tcPr>
            <w:tcW w:w="4788" w:type="dxa"/>
            <w:tcBorders>
              <w:top w:val="single" w:sz="4" w:space="0" w:color="auto"/>
            </w:tcBorders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&lt;Partner name&gt;</w:t>
            </w:r>
          </w:p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&lt;Partner organization&gt;</w:t>
            </w:r>
          </w:p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&lt;Position&gt;</w:t>
            </w:r>
          </w:p>
        </w:tc>
        <w:tc>
          <w:tcPr>
            <w:tcW w:w="360" w:type="dxa"/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640149" w:rsidRPr="00E40E03" w:rsidRDefault="00640149" w:rsidP="00640149">
            <w:pPr>
              <w:spacing w:after="240" w:line="240" w:lineRule="auto"/>
              <w:contextualSpacing w:val="0"/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</w:pPr>
            <w:r w:rsidRPr="00E40E03">
              <w:rPr>
                <w:rFonts w:eastAsia="Arial Unicode MS" w:cs="Arial"/>
                <w:color w:val="auto"/>
                <w:bdr w:val="nil"/>
                <w:shd w:val="clear" w:color="auto" w:fill="FEFEFE"/>
                <w:lang w:eastAsia="en-CA"/>
              </w:rPr>
              <w:t>Date</w:t>
            </w:r>
          </w:p>
        </w:tc>
      </w:tr>
    </w:tbl>
    <w:p w:rsidR="00640149" w:rsidRPr="00640149" w:rsidRDefault="00640149" w:rsidP="00640149">
      <w:pPr>
        <w:spacing w:after="240" w:line="240" w:lineRule="auto"/>
        <w:contextualSpacing w:val="0"/>
        <w:rPr>
          <w:rFonts w:ascii="Helvetica" w:eastAsia="Arial Unicode MS" w:hAnsi="Arial Unicode MS" w:cs="Arial Unicode MS"/>
          <w:bdr w:val="nil"/>
          <w:shd w:val="clear" w:color="auto" w:fill="FEFEFE"/>
          <w:lang w:eastAsia="en-CA"/>
        </w:rPr>
      </w:pPr>
    </w:p>
    <w:p w:rsidR="004840EA" w:rsidRPr="00DC4FB8" w:rsidRDefault="004840EA" w:rsidP="00640149">
      <w:pPr>
        <w:spacing w:after="240" w:line="240" w:lineRule="auto"/>
        <w:contextualSpacing w:val="0"/>
        <w:rPr>
          <w:rFonts w:ascii="Helvetica" w:eastAsia="Arial Unicode MS" w:hAnsi="Arial Unicode MS" w:cs="Arial Unicode MS"/>
          <w:bdr w:val="nil"/>
          <w:shd w:val="clear" w:color="auto" w:fill="FEFEFE"/>
          <w:lang w:eastAsia="en-CA"/>
        </w:rPr>
      </w:pPr>
    </w:p>
    <w:sectPr w:rsidR="004840EA" w:rsidRPr="00DC4FB8" w:rsidSect="001E6DE9">
      <w:headerReference w:type="default" r:id="rId7"/>
      <w:footerReference w:type="default" r:id="rId8"/>
      <w:pgSz w:w="12240" w:h="15840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A2" w:rsidRDefault="00D037A2" w:rsidP="00D037A2">
      <w:pPr>
        <w:spacing w:after="0" w:line="240" w:lineRule="auto"/>
      </w:pPr>
      <w:r>
        <w:separator/>
      </w:r>
    </w:p>
  </w:endnote>
  <w:endnote w:type="continuationSeparator" w:id="0">
    <w:p w:rsidR="00D037A2" w:rsidRDefault="00D037A2" w:rsidP="00D0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Tw Cen MT Condensed Extr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49" w:rsidRPr="001E6DE9" w:rsidRDefault="00B812EF" w:rsidP="00640149">
    <w:pPr>
      <w:pStyle w:val="Footer"/>
      <w:rPr>
        <w:rStyle w:val="Hyperlink"/>
        <w:rFonts w:ascii="Helvetica" w:hAnsi="Helvetica"/>
        <w:i/>
        <w:sz w:val="16"/>
        <w:szCs w:val="16"/>
      </w:rPr>
    </w:pPr>
    <w:r>
      <w:rPr>
        <w:rFonts w:ascii="Helvetica" w:hAnsi="Helvetica"/>
        <w:i/>
        <w:sz w:val="16"/>
        <w:szCs w:val="16"/>
      </w:rPr>
      <w:t>(</w:t>
    </w:r>
    <w:r w:rsidR="00640149" w:rsidRPr="001E6DE9">
      <w:rPr>
        <w:rFonts w:ascii="Helvetica" w:hAnsi="Helvetica"/>
        <w:i/>
        <w:sz w:val="16"/>
        <w:szCs w:val="16"/>
      </w:rPr>
      <w:t xml:space="preserve">Adapted from </w:t>
    </w:r>
    <w:hyperlink r:id="rId1" w:history="1">
      <w:r w:rsidR="00640149" w:rsidRPr="001E6DE9">
        <w:rPr>
          <w:rStyle w:val="Hyperlink"/>
          <w:rFonts w:ascii="Helvetica" w:hAnsi="Helvetica"/>
          <w:i/>
          <w:sz w:val="16"/>
          <w:szCs w:val="16"/>
        </w:rPr>
        <w:t>http://cdc.gov/cancer/ncccp/doc/sampleMOAtemplate.doc</w:t>
      </w:r>
    </w:hyperlink>
    <w:r>
      <w:rPr>
        <w:rStyle w:val="Hyperlink"/>
        <w:rFonts w:ascii="Helvetica" w:hAnsi="Helvetica"/>
        <w:i/>
        <w:sz w:val="16"/>
        <w:szCs w:val="16"/>
      </w:rPr>
      <w:t>)</w:t>
    </w:r>
  </w:p>
  <w:p w:rsidR="00F1649D" w:rsidRPr="00EC6E2D" w:rsidRDefault="00F1649D" w:rsidP="00640149">
    <w:pPr>
      <w:pStyle w:val="Footer"/>
      <w:rPr>
        <w:rFonts w:ascii="Helvetica" w:hAnsi="Helvetica"/>
        <w:i/>
        <w:sz w:val="22"/>
        <w:szCs w:val="22"/>
      </w:rPr>
    </w:pPr>
  </w:p>
  <w:p w:rsidR="00640149" w:rsidRDefault="00F1649D" w:rsidP="001E6DE9">
    <w:pPr>
      <w:pStyle w:val="PageFooter"/>
      <w:tabs>
        <w:tab w:val="left" w:pos="2515"/>
        <w:tab w:val="left" w:pos="4771"/>
        <w:tab w:val="right" w:pos="8640"/>
      </w:tabs>
      <w:spacing w:before="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9382760</wp:posOffset>
              </wp:positionV>
              <wp:extent cx="5486400" cy="0"/>
              <wp:effectExtent l="0" t="0" r="19050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2C26A" id="Straight Connector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73.2pt,738.8pt" to="505.2pt,7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" strokecolor="black [3213]" strokeweight="1pt">
              <w10:wrap anchorx="page" anchory="page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9948545</wp:posOffset>
              </wp:positionV>
              <wp:extent cx="7772400" cy="118745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745"/>
                      </a:xfrm>
                      <a:prstGeom prst="rect">
                        <a:avLst/>
                      </a:prstGeom>
                      <a:solidFill>
                        <a:srgbClr val="00AAD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6072F5" id="Rectangle 23" o:spid="_x0000_s1026" style="position:absolute;margin-left:0;margin-top:783.35pt;width:612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" fillcolor="#00aad2" stroked="f" strokeweight="2pt">
              <w10:wrap anchorx="page" anchory="page"/>
            </v:rect>
          </w:pict>
        </mc:Fallback>
      </mc:AlternateContent>
    </w:r>
    <w:r>
      <w:rPr>
        <w:noProof/>
        <w:lang w:val="en-CA" w:eastAsia="en-CA"/>
      </w:rPr>
      <w:t>Addressing Elder Abuse Toolkit</w:t>
    </w:r>
    <w:r>
      <w:rPr>
        <w:noProof/>
      </w:rPr>
      <w:t xml:space="preserve"> | </w:t>
    </w:r>
    <w:r>
      <w:rPr>
        <w:noProof/>
        <w:color w:val="00AAD2"/>
      </w:rPr>
      <w:t>Government of Alberta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A2" w:rsidRDefault="00D037A2" w:rsidP="00D037A2">
      <w:pPr>
        <w:spacing w:after="0" w:line="240" w:lineRule="auto"/>
      </w:pPr>
      <w:r>
        <w:separator/>
      </w:r>
    </w:p>
  </w:footnote>
  <w:footnote w:type="continuationSeparator" w:id="0">
    <w:p w:rsidR="00D037A2" w:rsidRDefault="00D037A2" w:rsidP="00D0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A2" w:rsidRPr="00D037A2" w:rsidRDefault="00DC4FB8" w:rsidP="00D037A2">
    <w:pPr>
      <w:pStyle w:val="Header"/>
      <w:jc w:val="right"/>
      <w:rPr>
        <w:b/>
      </w:rPr>
    </w:pPr>
    <w:r>
      <w:rPr>
        <w:b/>
      </w:rPr>
      <w:t>Template 3</w:t>
    </w:r>
    <w:r w:rsidR="00640149">
      <w:rPr>
        <w:b/>
      </w:rPr>
      <w:t>.E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E35"/>
    <w:multiLevelType w:val="hybridMultilevel"/>
    <w:tmpl w:val="0F30D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0E18"/>
    <w:multiLevelType w:val="hybridMultilevel"/>
    <w:tmpl w:val="C7D24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5363"/>
    <w:multiLevelType w:val="multilevel"/>
    <w:tmpl w:val="843C97CC"/>
    <w:lvl w:ilvl="0">
      <w:start w:val="1"/>
      <w:numFmt w:val="decimal"/>
      <w:lvlText w:val="%1."/>
      <w:lvlJc w:val="left"/>
      <w:rPr>
        <w:position w:val="0"/>
        <w:shd w:val="clear" w:color="auto" w:fill="FEFEFE"/>
      </w:rPr>
    </w:lvl>
    <w:lvl w:ilvl="1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  <w:shd w:val="clear" w:color="auto" w:fill="auto"/>
      </w:rPr>
    </w:lvl>
    <w:lvl w:ilvl="2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  <w:shd w:val="clear" w:color="auto" w:fill="auto"/>
      </w:rPr>
    </w:lvl>
    <w:lvl w:ilvl="3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  <w:shd w:val="clear" w:color="auto" w:fill="auto"/>
      </w:rPr>
    </w:lvl>
    <w:lvl w:ilvl="4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  <w:shd w:val="clear" w:color="auto" w:fill="auto"/>
      </w:rPr>
    </w:lvl>
    <w:lvl w:ilvl="5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  <w:shd w:val="clear" w:color="auto" w:fill="auto"/>
      </w:rPr>
    </w:lvl>
    <w:lvl w:ilvl="6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  <w:shd w:val="clear" w:color="auto" w:fill="auto"/>
      </w:rPr>
    </w:lvl>
    <w:lvl w:ilvl="7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  <w:shd w:val="clear" w:color="auto" w:fill="auto"/>
      </w:rPr>
    </w:lvl>
    <w:lvl w:ilvl="8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  <w:shd w:val="clear" w:color="auto" w:fill="auto"/>
      </w:rPr>
    </w:lvl>
  </w:abstractNum>
  <w:abstractNum w:abstractNumId="3" w15:restartNumberingAfterBreak="0">
    <w:nsid w:val="714E0367"/>
    <w:multiLevelType w:val="hybridMultilevel"/>
    <w:tmpl w:val="4FC4A19A"/>
    <w:lvl w:ilvl="0" w:tplc="0366CDA6">
      <w:start w:val="1"/>
      <w:numFmt w:val="bullet"/>
      <w:pStyle w:val="MainBody-Bullets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258D2"/>
    <w:multiLevelType w:val="hybridMultilevel"/>
    <w:tmpl w:val="5C209EC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A2"/>
    <w:rsid w:val="001E6DE9"/>
    <w:rsid w:val="00260894"/>
    <w:rsid w:val="002A25CC"/>
    <w:rsid w:val="00360F31"/>
    <w:rsid w:val="004840EA"/>
    <w:rsid w:val="004D3F92"/>
    <w:rsid w:val="005754EC"/>
    <w:rsid w:val="00640149"/>
    <w:rsid w:val="00686FDB"/>
    <w:rsid w:val="007D4545"/>
    <w:rsid w:val="00822D37"/>
    <w:rsid w:val="00A10342"/>
    <w:rsid w:val="00A7766D"/>
    <w:rsid w:val="00A97EC7"/>
    <w:rsid w:val="00AA1CD9"/>
    <w:rsid w:val="00B812EF"/>
    <w:rsid w:val="00BB70B7"/>
    <w:rsid w:val="00BF6385"/>
    <w:rsid w:val="00C9558A"/>
    <w:rsid w:val="00CB7E11"/>
    <w:rsid w:val="00D037A2"/>
    <w:rsid w:val="00D24010"/>
    <w:rsid w:val="00D92086"/>
    <w:rsid w:val="00DC4FB8"/>
    <w:rsid w:val="00E371C1"/>
    <w:rsid w:val="00E40E03"/>
    <w:rsid w:val="00E45808"/>
    <w:rsid w:val="00F1649D"/>
    <w:rsid w:val="00F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8E228E9-72D1-4C76-A41E-4DBC2F3D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D037A2"/>
    <w:pPr>
      <w:spacing w:after="160" w:line="288" w:lineRule="auto"/>
      <w:contextualSpacing/>
    </w:pPr>
    <w:rPr>
      <w:rFonts w:ascii="Arial" w:eastAsia="MS Mincho" w:hAnsi="Arial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-Header">
    <w:name w:val="Main Body - Header"/>
    <w:qFormat/>
    <w:rsid w:val="00D037A2"/>
    <w:pPr>
      <w:widowControl w:val="0"/>
      <w:suppressAutoHyphens/>
      <w:autoSpaceDE w:val="0"/>
      <w:autoSpaceDN w:val="0"/>
      <w:adjustRightInd w:val="0"/>
      <w:spacing w:after="288" w:line="440" w:lineRule="atLeast"/>
      <w:textAlignment w:val="center"/>
    </w:pPr>
    <w:rPr>
      <w:rFonts w:ascii="Arial" w:eastAsia="MS Mincho" w:hAnsi="Arial" w:cs="HelveticaNeueLTStd-Md"/>
      <w:color w:val="9E005B"/>
      <w:sz w:val="40"/>
      <w:szCs w:val="40"/>
      <w:lang w:val="en-US"/>
    </w:rPr>
  </w:style>
  <w:style w:type="paragraph" w:customStyle="1" w:styleId="MainBody-Subhead">
    <w:name w:val="Main Body - Subhead"/>
    <w:next w:val="Normal"/>
    <w:qFormat/>
    <w:rsid w:val="00D037A2"/>
    <w:pPr>
      <w:spacing w:after="60" w:line="240" w:lineRule="auto"/>
    </w:pPr>
    <w:rPr>
      <w:rFonts w:ascii="Arial" w:eastAsia="MS Mincho" w:hAnsi="Arial" w:cs="HelveticaNeueLTStd-Bd"/>
      <w:b/>
      <w:bCs/>
      <w:color w:val="9E005B"/>
      <w:sz w:val="30"/>
      <w:szCs w:val="24"/>
      <w:lang w:val="en-US"/>
    </w:rPr>
  </w:style>
  <w:style w:type="paragraph" w:customStyle="1" w:styleId="MainBody-Bullets">
    <w:name w:val="Main Body - Bullets"/>
    <w:basedOn w:val="Normal"/>
    <w:qFormat/>
    <w:rsid w:val="00D037A2"/>
    <w:pPr>
      <w:numPr>
        <w:numId w:val="1"/>
      </w:numPr>
      <w:spacing w:line="312" w:lineRule="auto"/>
    </w:pPr>
  </w:style>
  <w:style w:type="paragraph" w:styleId="Header">
    <w:name w:val="header"/>
    <w:basedOn w:val="Normal"/>
    <w:link w:val="HeaderChar"/>
    <w:uiPriority w:val="99"/>
    <w:unhideWhenUsed/>
    <w:rsid w:val="00D0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7A2"/>
    <w:rPr>
      <w:rFonts w:ascii="Arial" w:eastAsia="MS Mincho" w:hAnsi="Arial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7A2"/>
    <w:rPr>
      <w:rFonts w:ascii="Arial" w:eastAsia="MS Mincho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C4FB8"/>
    <w:pPr>
      <w:ind w:left="720"/>
    </w:pPr>
  </w:style>
  <w:style w:type="table" w:styleId="TableGrid">
    <w:name w:val="Table Grid"/>
    <w:basedOn w:val="TableNormal"/>
    <w:uiPriority w:val="59"/>
    <w:rsid w:val="0064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1C1"/>
    <w:rPr>
      <w:color w:val="800080" w:themeColor="followedHyperlink"/>
      <w:u w:val="single"/>
    </w:rPr>
  </w:style>
  <w:style w:type="character" w:customStyle="1" w:styleId="PageFooterChar">
    <w:name w:val="Page Footer Char"/>
    <w:basedOn w:val="DefaultParagraphFont"/>
    <w:link w:val="PageFooter"/>
    <w:uiPriority w:val="8"/>
    <w:locked/>
    <w:rsid w:val="00F1649D"/>
    <w:rPr>
      <w:rFonts w:ascii="Arial" w:hAnsi="Arial" w:cs="HelveticaNeueLT Std Cn"/>
      <w:color w:val="000000" w:themeColor="text1"/>
      <w:sz w:val="16"/>
      <w:szCs w:val="16"/>
      <w:lang w:val="en-US"/>
    </w:rPr>
  </w:style>
  <w:style w:type="paragraph" w:customStyle="1" w:styleId="PageFooter">
    <w:name w:val="Page Footer"/>
    <w:basedOn w:val="Normal"/>
    <w:link w:val="PageFooterChar"/>
    <w:uiPriority w:val="8"/>
    <w:qFormat/>
    <w:rsid w:val="00F1649D"/>
    <w:pPr>
      <w:suppressAutoHyphens/>
      <w:autoSpaceDE w:val="0"/>
      <w:autoSpaceDN w:val="0"/>
      <w:adjustRightInd w:val="0"/>
      <w:spacing w:before="90" w:after="180" w:line="312" w:lineRule="auto"/>
      <w:contextualSpacing w:val="0"/>
    </w:pPr>
    <w:rPr>
      <w:rFonts w:eastAsiaTheme="minorHAnsi" w:cs="HelveticaNeueLT Std Cn"/>
      <w:color w:val="000000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6D"/>
    <w:rPr>
      <w:rFonts w:ascii="Segoe UI" w:eastAsia="MS Mincho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dc.gov/cancer/ncccp/doc/sampleMOAtempla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Jennifer.Gregory</dc:creator>
  <cp:lastModifiedBy>Melissa L'Heureux</cp:lastModifiedBy>
  <cp:revision>2</cp:revision>
  <dcterms:created xsi:type="dcterms:W3CDTF">2019-03-21T20:36:00Z</dcterms:created>
  <dcterms:modified xsi:type="dcterms:W3CDTF">2019-03-21T20:36:00Z</dcterms:modified>
</cp:coreProperties>
</file>